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>kauri timber.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 v shape hull  tipaiura part of the hull  hut two
</w:t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5542162"/>
            <wp:docPr id="0" name="Drawing 0" descr="5e958cae78138e4dea3e2dbe6b19bb90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e958cae78138e4dea3e2dbe6b19bb9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55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Canva Sans Bold">
    <w:panose1 w:val="020B0803030501040103"/>
    <w:charset w:characterSet="1"/>
    <w:embedBold r:id="rId1"/>
  </w:font>
  <w:font w:name="Canva Sans Medium">
    <w:panose1 w:val="020B0603030501040103"/>
    <w:charset w:characterSet="1"/>
    <w:embedBold r:id="rId2"/>
  </w:font>
  <w:font w:name="Canva Sans Italics">
    <w:panose1 w:val="020B0503030501040103"/>
    <w:charset w:characterSet="1"/>
    <w:embedItalic r:id="rId3"/>
  </w:font>
  <w:font w:name="Canva Sans">
    <w:panose1 w:val="020B0503030501040103"/>
    <w:charset w:characterSet="1"/>
    <w:embedRegular r:id="rId4"/>
  </w:font>
  <w:font w:name="Canva Sans Medium Italics">
    <w:panose1 w:val="020B0603030501040103"/>
    <w:charset w:characterSet="1"/>
    <w:embedBoldItalic r:id="rId5"/>
  </w:font>
  <w:font w:name="Canva Sans Bold Italics">
    <w:panose1 w:val="020B0803030501040103"/>
    <w:charset w:characterSet="1"/>
    <w:embedBoldItalic r:id="rId6"/>
  </w:font>
  <w:font w:name="Arimo Bold">
    <w:panose1 w:val="020B0704020202020204"/>
    <w:charset w:characterSet="1"/>
    <w:embedBold r:id="rId7"/>
  </w:font>
  <w:font w:name="Arimo">
    <w:panose1 w:val="020B0604020202020204"/>
    <w:charset w:characterSet="1"/>
    <w:embedRegular r:id="rId8"/>
  </w:font>
  <w:font w:name="Arimo Italics">
    <w:panose1 w:val="020B0604020202090204"/>
    <w:charset w:characterSet="1"/>
    <w:embedItalic r:id="rId9"/>
  </w:font>
  <w:font w:name="Arimo Bold Italics">
    <w:panose1 w:val="020B0704020202090204"/>
    <w:charset w:characterSet="1"/>
    <w:embedBoldItalic r:id="rId1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2024-06-11T01:03:04Z</dcterms:created>
  <dc:creator>Apache POI</dc:creator>
</cp:coreProperties>
</file>